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80" w:lineRule="auto"/>
        <w:jc w:val="center"/>
        <w:rPr>
          <w:rFonts w:ascii="Oswald" w:cs="Oswald" w:eastAsia="Oswald" w:hAnsi="Oswald"/>
          <w:b w:val="1"/>
          <w:bCs w:val="1"/>
          <w:color w:val="1db9cf"/>
        </w:rPr>
      </w:pPr>
      <w:r w:rsidDel="00000000" w:rsidR="00000000" w:rsidRPr="00000000">
        <w:rPr>
          <w:rFonts w:ascii="Oswald" w:cs="Oswald" w:eastAsia="Oswald" w:hAnsi="Oswald"/>
          <w:b w:val="1"/>
          <w:bCs w:val="1"/>
          <w:color w:val="1db9cf"/>
          <w:sz w:val="24"/>
          <w:szCs w:val="24"/>
          <w:rtl w:val="0"/>
        </w:rPr>
        <w:t xml:space="preserve">ASSOCIATE AND INTERN DEVELOPMENT PROGRAM</w:t>
      </w:r>
      <w:r w:rsidDel="00000000" w:rsidR="00000000" w:rsidRPr="00000000">
        <w:rPr>
          <w:rtl w:val="0"/>
        </w:rPr>
      </w:r>
    </w:p>
    <w:p w:rsidR="00000000" w:rsidDel="00000000" w:rsidP="00000000" w:rsidRDefault="00000000" w:rsidRPr="00000000" w14:paraId="00000002">
      <w:pPr>
        <w:spacing w:after="160" w:lineRule="auto"/>
        <w:jc w:val="center"/>
        <w:rPr>
          <w:rFonts w:ascii="Oswald" w:cs="Oswald" w:eastAsia="Oswald" w:hAnsi="Oswald"/>
        </w:rPr>
      </w:pPr>
      <w:r w:rsidDel="00000000" w:rsidR="00000000" w:rsidRPr="00000000">
        <w:rPr>
          <w:rFonts w:ascii="Oswald" w:cs="Oswald" w:eastAsia="Oswald" w:hAnsi="Oswald"/>
          <w:b w:val="1"/>
          <w:bCs w:val="1"/>
          <w:color w:val="1c4587"/>
          <w:sz w:val="34"/>
          <w:szCs w:val="34"/>
          <w:rtl w:val="0"/>
        </w:rPr>
        <w:t xml:space="preserve">Confidentiality and Information Protection Agreement</w:t>
      </w:r>
      <w:r w:rsidDel="00000000" w:rsidR="00000000" w:rsidRPr="00000000">
        <w:rPr>
          <w:rtl w:val="0"/>
        </w:rPr>
      </w:r>
    </w:p>
    <w:tbl>
      <w:tblPr>
        <w:tblStyle w:val="Table1"/>
        <w:tblW w:w="10512.0" w:type="dxa"/>
        <w:jc w:val="center"/>
        <w:tblLayout w:type="fixed"/>
        <w:tblLook w:val="0400"/>
      </w:tblPr>
      <w:tblGrid>
        <w:gridCol w:w="5256"/>
        <w:gridCol w:w="5256"/>
        <w:tblGridChange w:id="0">
          <w:tblGrid>
            <w:gridCol w:w="5256"/>
            <w:gridCol w:w="5256"/>
          </w:tblGrid>
        </w:tblGridChange>
      </w:tblGrid>
      <w:tr>
        <w:trPr>
          <w:cantSplit w:val="0"/>
          <w:tblHeader w:val="0"/>
        </w:trPr>
        <w:tc>
          <w:tcPr>
            <w:gridSpan w:val="2"/>
            <w:tcBorders>
              <w:top w:color="b7c5d8" w:space="0" w:sz="6" w:val="single"/>
              <w:left w:color="b7c5d8" w:space="0" w:sz="6" w:val="single"/>
              <w:bottom w:color="b7c5d8" w:space="0" w:sz="6" w:val="single"/>
              <w:right w:color="b7c5d8" w:space="0" w:sz="6" w:val="single"/>
            </w:tcBorders>
            <w:vAlign w:val="center"/>
          </w:tcPr>
          <w:p w:rsidR="00000000" w:rsidDel="00000000" w:rsidP="00000000" w:rsidRDefault="00000000" w:rsidRPr="00000000" w14:paraId="00000003">
            <w:pPr>
              <w:spacing w:after="0" w:lineRule="auto"/>
              <w:rPr>
                <w:rFonts w:ascii="Oswald" w:cs="Oswald" w:eastAsia="Oswald" w:hAnsi="Oswald"/>
              </w:rPr>
            </w:pPr>
            <w:r w:rsidDel="00000000" w:rsidR="00000000" w:rsidRPr="00000000">
              <w:rPr>
                <w:rFonts w:ascii="Oswald" w:cs="Oswald" w:eastAsia="Oswald" w:hAnsi="Oswald"/>
                <w:b w:val="1"/>
                <w:bCs w:val="1"/>
                <w:color w:val="1c4587"/>
                <w:sz w:val="18"/>
                <w:szCs w:val="18"/>
                <w:rtl w:val="0"/>
              </w:rPr>
              <w:t xml:space="preserve">Participant Name:</w:t>
            </w:r>
            <w:r w:rsidDel="00000000" w:rsidR="00000000" w:rsidRPr="00000000">
              <w:rPr>
                <w:rtl w:val="0"/>
              </w:rPr>
            </w:r>
          </w:p>
        </w:tc>
      </w:tr>
      <w:tr>
        <w:trPr>
          <w:cantSplit w:val="0"/>
          <w:tblHeader w:val="0"/>
        </w:trPr>
        <w:tc>
          <w:tcPr>
            <w:tcBorders>
              <w:top w:color="b7c5d8" w:space="0" w:sz="6" w:val="single"/>
              <w:left w:color="b7c5d8" w:space="0" w:sz="6" w:val="single"/>
              <w:bottom w:color="b7c5d8" w:space="0" w:sz="6" w:val="single"/>
              <w:right w:color="b7c5d8" w:space="0" w:sz="6" w:val="single"/>
            </w:tcBorders>
            <w:shd w:fill="eaf0f7" w:val="clear"/>
            <w:vAlign w:val="center"/>
          </w:tcPr>
          <w:p w:rsidR="00000000" w:rsidDel="00000000" w:rsidP="00000000" w:rsidRDefault="00000000" w:rsidRPr="00000000" w14:paraId="00000005">
            <w:pPr>
              <w:rPr>
                <w:rFonts w:ascii="Oswald" w:cs="Oswald" w:eastAsia="Oswald" w:hAnsi="Oswald"/>
              </w:rPr>
            </w:pPr>
            <w:r w:rsidDel="00000000" w:rsidR="00000000" w:rsidRPr="00000000">
              <w:rPr>
                <w:rFonts w:ascii="Oswald" w:cs="Oswald" w:eastAsia="Oswald" w:hAnsi="Oswald"/>
                <w:b w:val="1"/>
                <w:bCs w:val="1"/>
                <w:color w:val="1c4587"/>
                <w:sz w:val="18"/>
                <w:szCs w:val="18"/>
                <w:rtl w:val="0"/>
              </w:rPr>
              <w:t xml:space="preserve">Role:</w:t>
            </w:r>
            <w:r w:rsidDel="00000000" w:rsidR="00000000" w:rsidRPr="00000000">
              <w:rPr>
                <w:rtl w:val="0"/>
              </w:rPr>
            </w:r>
          </w:p>
        </w:tc>
        <w:tc>
          <w:tcPr>
            <w:tcBorders>
              <w:top w:color="b7c5d8" w:space="0" w:sz="6" w:val="single"/>
              <w:left w:color="b7c5d8" w:space="0" w:sz="6" w:val="single"/>
              <w:bottom w:color="b7c5d8" w:space="0" w:sz="6" w:val="single"/>
              <w:right w:color="b7c5d8" w:space="0" w:sz="6" w:val="single"/>
            </w:tcBorders>
            <w:vAlign w:val="center"/>
          </w:tcPr>
          <w:p w:rsidR="00000000" w:rsidDel="00000000" w:rsidP="00000000" w:rsidRDefault="00000000" w:rsidRPr="00000000" w14:paraId="00000006">
            <w:pPr>
              <w:rPr>
                <w:rFonts w:ascii="Oswald" w:cs="Oswald" w:eastAsia="Oswald" w:hAnsi="Oswald"/>
              </w:rPr>
            </w:pPr>
            <w:sdt>
              <w:sdtPr>
                <w:id w:val="403597823"/>
                <w:tag w:val="goog_rdk_0"/>
              </w:sdtPr>
              <w:sdtContent>
                <w:r w:rsidDel="00000000" w:rsidR="00000000" w:rsidRPr="00000000">
                  <w:rPr>
                    <w:rFonts w:ascii="Arial Unicode MS" w:cs="Arial Unicode MS" w:eastAsia="Arial Unicode MS" w:hAnsi="Arial Unicode MS"/>
                    <w:color w:val="243447"/>
                    <w:sz w:val="18"/>
                    <w:szCs w:val="18"/>
                    <w:rtl w:val="0"/>
                  </w:rPr>
                  <w:t xml:space="preserve">☐ LPC Associate     ☐ Master’s-Level Counseling Intern</w:t>
                </w:r>
              </w:sdtContent>
            </w:sdt>
            <w:r w:rsidDel="00000000" w:rsidR="00000000" w:rsidRPr="00000000">
              <w:rPr>
                <w:rtl w:val="0"/>
              </w:rPr>
            </w:r>
          </w:p>
        </w:tc>
      </w:tr>
      <w:tr>
        <w:trPr>
          <w:cantSplit w:val="0"/>
          <w:tblHeader w:val="0"/>
        </w:trPr>
        <w:tc>
          <w:tcPr>
            <w:gridSpan w:val="2"/>
            <w:tcBorders>
              <w:top w:color="b7c5d8" w:space="0" w:sz="6" w:val="single"/>
              <w:left w:color="b7c5d8" w:space="0" w:sz="6" w:val="single"/>
              <w:bottom w:color="b7c5d8" w:space="0" w:sz="6" w:val="single"/>
              <w:right w:color="b7c5d8" w:space="0" w:sz="6" w:val="single"/>
            </w:tcBorders>
            <w:vAlign w:val="center"/>
          </w:tcPr>
          <w:p w:rsidR="00000000" w:rsidDel="00000000" w:rsidP="00000000" w:rsidRDefault="00000000" w:rsidRPr="00000000" w14:paraId="00000007">
            <w:pPr>
              <w:spacing w:after="0" w:lineRule="auto"/>
              <w:rPr>
                <w:rFonts w:ascii="Oswald" w:cs="Oswald" w:eastAsia="Oswald" w:hAnsi="Oswald"/>
              </w:rPr>
            </w:pPr>
            <w:r w:rsidDel="00000000" w:rsidR="00000000" w:rsidRPr="00000000">
              <w:rPr>
                <w:rFonts w:ascii="Oswald" w:cs="Oswald" w:eastAsia="Oswald" w:hAnsi="Oswald"/>
                <w:b w:val="1"/>
                <w:bCs w:val="1"/>
                <w:color w:val="1c4587"/>
                <w:sz w:val="18"/>
                <w:szCs w:val="18"/>
                <w:rtl w:val="0"/>
              </w:rPr>
              <w:t xml:space="preserve">License or University Program</w:t>
            </w:r>
            <w:r w:rsidDel="00000000" w:rsidR="00000000" w:rsidRPr="00000000">
              <w:rPr>
                <w:rtl w:val="0"/>
              </w:rPr>
            </w:r>
          </w:p>
        </w:tc>
      </w:tr>
      <w:tr>
        <w:trPr>
          <w:cantSplit w:val="0"/>
          <w:tblHeader w:val="0"/>
        </w:trPr>
        <w:tc>
          <w:tcPr>
            <w:gridSpan w:val="2"/>
            <w:tcBorders>
              <w:top w:color="b7c5d8" w:space="0" w:sz="6" w:val="single"/>
              <w:left w:color="b7c5d8" w:space="0" w:sz="6" w:val="single"/>
              <w:bottom w:color="b7c5d8" w:space="0" w:sz="6" w:val="single"/>
              <w:right w:color="b7c5d8" w:space="0" w:sz="6" w:val="single"/>
            </w:tcBorders>
            <w:vAlign w:val="center"/>
          </w:tcPr>
          <w:p w:rsidR="00000000" w:rsidDel="00000000" w:rsidP="00000000" w:rsidRDefault="00000000" w:rsidRPr="00000000" w14:paraId="00000009">
            <w:pPr>
              <w:spacing w:after="0" w:lineRule="auto"/>
              <w:rPr>
                <w:rFonts w:ascii="Oswald" w:cs="Oswald" w:eastAsia="Oswald" w:hAnsi="Oswald"/>
              </w:rPr>
            </w:pPr>
            <w:r w:rsidDel="00000000" w:rsidR="00000000" w:rsidRPr="00000000">
              <w:rPr>
                <w:rFonts w:ascii="Oswald" w:cs="Oswald" w:eastAsia="Oswald" w:hAnsi="Oswald"/>
                <w:b w:val="1"/>
                <w:bCs w:val="1"/>
                <w:color w:val="1c4587"/>
                <w:sz w:val="18"/>
                <w:szCs w:val="18"/>
                <w:rtl w:val="0"/>
              </w:rPr>
              <w:t xml:space="preserve">Effective Date:</w:t>
            </w:r>
            <w:r w:rsidDel="00000000" w:rsidR="00000000" w:rsidRPr="00000000">
              <w:rPr>
                <w:rtl w:val="0"/>
              </w:rPr>
            </w:r>
          </w:p>
        </w:tc>
      </w:tr>
      <w:tr>
        <w:trPr>
          <w:cantSplit w:val="0"/>
          <w:tblHeader w:val="0"/>
        </w:trPr>
        <w:tc>
          <w:tcPr>
            <w:gridSpan w:val="2"/>
            <w:tcBorders>
              <w:top w:color="b7c5d8" w:space="0" w:sz="6" w:val="single"/>
              <w:left w:color="b7c5d8" w:space="0" w:sz="6" w:val="single"/>
              <w:bottom w:color="b7c5d8" w:space="0" w:sz="6" w:val="single"/>
              <w:right w:color="b7c5d8" w:space="0" w:sz="6" w:val="single"/>
            </w:tcBorders>
            <w:vAlign w:val="center"/>
          </w:tcPr>
          <w:p w:rsidR="00000000" w:rsidDel="00000000" w:rsidP="00000000" w:rsidRDefault="00000000" w:rsidRPr="00000000" w14:paraId="0000000B">
            <w:pPr>
              <w:spacing w:after="0" w:lineRule="auto"/>
              <w:rPr>
                <w:rFonts w:ascii="Oswald" w:cs="Oswald" w:eastAsia="Oswald" w:hAnsi="Oswald"/>
              </w:rPr>
            </w:pPr>
            <w:r w:rsidDel="00000000" w:rsidR="00000000" w:rsidRPr="00000000">
              <w:rPr>
                <w:rFonts w:ascii="Oswald" w:cs="Oswald" w:eastAsia="Oswald" w:hAnsi="Oswald"/>
                <w:b w:val="1"/>
                <w:bCs w:val="1"/>
                <w:color w:val="1c4587"/>
                <w:sz w:val="18"/>
                <w:szCs w:val="18"/>
                <w:rtl w:val="0"/>
              </w:rPr>
              <w:t xml:space="preserve">Approved Practice or Training Site: </w:t>
            </w:r>
            <w:r w:rsidDel="00000000" w:rsidR="00000000" w:rsidRPr="00000000">
              <w:rPr>
                <w:rtl w:val="0"/>
              </w:rPr>
            </w:r>
          </w:p>
        </w:tc>
      </w:tr>
    </w:tbl>
    <w:p w:rsidR="00000000" w:rsidDel="00000000" w:rsidP="00000000" w:rsidRDefault="00000000" w:rsidRPr="00000000" w14:paraId="0000000D">
      <w:pPr>
        <w:spacing w:after="140" w:before="100" w:lineRule="auto"/>
        <w:rPr>
          <w:rFonts w:ascii="Open Sans" w:cs="Open Sans" w:eastAsia="Open Sans" w:hAnsi="Open Sans"/>
          <w:b w:val="1"/>
          <w:bCs w:val="1"/>
        </w:rPr>
      </w:pPr>
      <w:r w:rsidDel="00000000" w:rsidR="00000000" w:rsidRPr="00000000">
        <w:rPr>
          <w:rFonts w:ascii="Oswald" w:cs="Oswald" w:eastAsia="Oswald" w:hAnsi="Oswald"/>
          <w:b w:val="1"/>
          <w:bCs w:val="1"/>
          <w:color w:val="1c4587"/>
          <w:sz w:val="18"/>
          <w:szCs w:val="18"/>
          <w:rtl w:val="0"/>
        </w:rPr>
        <w:t xml:space="preserve">Supervisor: </w:t>
      </w:r>
      <w:r w:rsidDel="00000000" w:rsidR="00000000" w:rsidRPr="00000000">
        <w:rPr>
          <w:rFonts w:ascii="Open Sans" w:cs="Open Sans" w:eastAsia="Open Sans" w:hAnsi="Open Sans"/>
          <w:b w:val="1"/>
          <w:bCs w:val="1"/>
          <w:color w:val="243447"/>
          <w:sz w:val="18"/>
          <w:szCs w:val="18"/>
          <w:rtl w:val="0"/>
        </w:rPr>
        <w:t xml:space="preserve">Stacy Hixon, MA, LPC-S, CCTP, FRTP  |  Texas LPC License #77727</w:t>
      </w:r>
      <w:r w:rsidDel="00000000" w:rsidR="00000000" w:rsidRPr="00000000">
        <w:rPr>
          <w:rtl w:val="0"/>
        </w:rPr>
      </w:r>
    </w:p>
    <w:p w:rsidR="00000000" w:rsidDel="00000000" w:rsidP="00000000" w:rsidRDefault="00000000" w:rsidRPr="00000000" w14:paraId="0000000E">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1. Purpose and Scope</w:t>
      </w:r>
      <w:r w:rsidDel="00000000" w:rsidR="00000000" w:rsidRPr="00000000">
        <w:rPr>
          <w:rtl w:val="0"/>
        </w:rPr>
      </w:r>
    </w:p>
    <w:p w:rsidR="00000000" w:rsidDel="00000000" w:rsidP="00000000" w:rsidRDefault="00000000" w:rsidRPr="00000000" w14:paraId="0000000F">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This Agreement protects client information, protected health information, supervision and consultation material, educational records, and proprietary LifeWise information accessed through the LifeWise Associate and Intern Development Program. It applies to LPC Associates, master’s-level counseling interns, supervised clinicians, and other approved program participants, collectively referred to as the Participant.</w:t>
      </w:r>
      <w:r w:rsidDel="00000000" w:rsidR="00000000" w:rsidRPr="00000000">
        <w:rPr>
          <w:rtl w:val="0"/>
        </w:rPr>
      </w:r>
    </w:p>
    <w:p w:rsidR="00000000" w:rsidDel="00000000" w:rsidP="00000000" w:rsidRDefault="00000000" w:rsidRPr="00000000" w14:paraId="00000010">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This Agreement is intended to support compliance with applicable federal and Texas law, Texas Behavioral Health Executive Council and Texas State Board of Examiners of Professional Counselors requirements, HIPAA when applicable, applicable university or training-site requirements, professional ethical standards, payer and platform requirements, and LifeWise policies. When requirements differ, the Participant must promptly consult the Supervisor before acting.</w:t>
      </w:r>
      <w:r w:rsidDel="00000000" w:rsidR="00000000" w:rsidRPr="00000000">
        <w:rPr>
          <w:rtl w:val="0"/>
        </w:rPr>
      </w:r>
    </w:p>
    <w:p w:rsidR="00000000" w:rsidDel="00000000" w:rsidP="00000000" w:rsidRDefault="00000000" w:rsidRPr="00000000" w14:paraId="00000011">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2. Parties and Duration</w:t>
      </w:r>
      <w:r w:rsidDel="00000000" w:rsidR="00000000" w:rsidRPr="00000000">
        <w:rPr>
          <w:rtl w:val="0"/>
        </w:rPr>
      </w:r>
    </w:p>
    <w:p w:rsidR="00000000" w:rsidDel="00000000" w:rsidP="00000000" w:rsidRDefault="00000000" w:rsidRPr="00000000" w14:paraId="00000012">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This Agreement is entered into by LifeWise Counseling and Wellness, LLC, referred to as LifeWise or the Practice, and the undersigned Participant. It applies during supervision, internship, training, employment, contract work, practice affiliation, onboarding, and any period in which the Participant retains access to LifeWise systems or information.</w:t>
      </w:r>
      <w:r w:rsidDel="00000000" w:rsidR="00000000" w:rsidRPr="00000000">
        <w:rPr>
          <w:rtl w:val="0"/>
        </w:rPr>
      </w:r>
    </w:p>
    <w:p w:rsidR="00000000" w:rsidDel="00000000" w:rsidP="00000000" w:rsidRDefault="00000000" w:rsidRPr="00000000" w14:paraId="00000013">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The duties described in this Agreement continue after the Participant’s supervision, internship, employment, contract, or other affiliation ends.</w:t>
      </w:r>
      <w:r w:rsidDel="00000000" w:rsidR="00000000" w:rsidRPr="00000000">
        <w:rPr>
          <w:rtl w:val="0"/>
        </w:rPr>
      </w:r>
    </w:p>
    <w:p w:rsidR="00000000" w:rsidDel="00000000" w:rsidP="00000000" w:rsidRDefault="00000000" w:rsidRPr="00000000" w14:paraId="00000014">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3. Confidential Information</w:t>
      </w:r>
      <w:r w:rsidDel="00000000" w:rsidR="00000000" w:rsidRPr="00000000">
        <w:rPr>
          <w:rtl w:val="0"/>
        </w:rPr>
      </w:r>
    </w:p>
    <w:p w:rsidR="00000000" w:rsidDel="00000000" w:rsidP="00000000" w:rsidRDefault="00000000" w:rsidRPr="00000000" w14:paraId="00000015">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Confidential Information includes client names, contact and demographic information, appointment and scheduling information, intake documents, assessments, diagnoses when applicable, treatment plans, progress notes, psychotherapy notes when applicable, billing and insurance information, payment information, releases, communications, recordings, safety information, supervision notes, consultation material, quality-review material, and any verbal, written, electronic, visual, or recorded client information.</w:t>
      </w:r>
      <w:r w:rsidDel="00000000" w:rsidR="00000000" w:rsidRPr="00000000">
        <w:rPr>
          <w:rtl w:val="0"/>
        </w:rPr>
      </w:r>
    </w:p>
    <w:p w:rsidR="00000000" w:rsidDel="00000000" w:rsidP="00000000" w:rsidRDefault="00000000" w:rsidRPr="00000000" w14:paraId="00000016">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Confidential Information also includes participant and personnel information, university or training-site information, internal forms, policies, workflows, templates, training resources, presentations, referral-source information, credentialing and payer information, passwords, access credentials, compensation and business information, marketing resources, and other nonpublic LifeWise materials.</w:t>
      </w:r>
      <w:r w:rsidDel="00000000" w:rsidR="00000000" w:rsidRPr="00000000">
        <w:rPr>
          <w:rtl w:val="0"/>
        </w:rPr>
      </w:r>
    </w:p>
    <w:p w:rsidR="00000000" w:rsidDel="00000000" w:rsidP="00000000" w:rsidRDefault="00000000" w:rsidRPr="00000000" w14:paraId="00000017">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4. Participant Responsibilities</w:t>
      </w:r>
      <w:r w:rsidDel="00000000" w:rsidR="00000000" w:rsidRPr="00000000">
        <w:rPr>
          <w:rtl w:val="0"/>
        </w:rPr>
      </w:r>
    </w:p>
    <w:p w:rsidR="00000000" w:rsidDel="00000000" w:rsidP="00000000" w:rsidRDefault="00000000" w:rsidRPr="00000000" w14:paraId="00000018">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The Participant will use Confidential Information only for authorized clinical, supervision, educational, documentation, billing, administrative, legal, ethical, risk-management, or program purposes.</w:t>
      </w:r>
      <w:r w:rsidDel="00000000" w:rsidR="00000000" w:rsidRPr="00000000">
        <w:rPr>
          <w:rtl w:val="0"/>
        </w:rPr>
      </w:r>
    </w:p>
    <w:p w:rsidR="00000000" w:rsidDel="00000000" w:rsidP="00000000" w:rsidRDefault="00000000" w:rsidRPr="00000000" w14:paraId="00000019">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The Participant will access only the records and systems reasonably necessary for assigned duties and will use the minimum necessary information when communicating, consulting, documenting, billing, or coordinating care.</w:t>
      </w:r>
      <w:r w:rsidDel="00000000" w:rsidR="00000000" w:rsidRPr="00000000">
        <w:rPr>
          <w:rtl w:val="0"/>
        </w:rPr>
      </w:r>
    </w:p>
    <w:p w:rsidR="00000000" w:rsidDel="00000000" w:rsidP="00000000" w:rsidRDefault="00000000" w:rsidRPr="00000000" w14:paraId="0000001A">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The Participant will not browse, search, view, copy, download, photograph, screenshot, print, transmit, or retain client or practice information for curiosity, personal use, convenience, future employment, independent practice, or any unauthorized purpose.</w:t>
      </w:r>
      <w:r w:rsidDel="00000000" w:rsidR="00000000" w:rsidRPr="00000000">
        <w:rPr>
          <w:rtl w:val="0"/>
        </w:rPr>
      </w:r>
    </w:p>
    <w:p w:rsidR="00000000" w:rsidDel="00000000" w:rsidP="00000000" w:rsidRDefault="00000000" w:rsidRPr="00000000" w14:paraId="0000001B">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The Participant will follow LifeWise policies and Supervisor direction regarding informed consent, supervision disclosure, documentation, billing, communication, record retention, telehealth, remote work, and use of practice systems.</w:t>
      </w:r>
      <w:r w:rsidDel="00000000" w:rsidR="00000000" w:rsidRPr="00000000">
        <w:rPr>
          <w:rtl w:val="0"/>
        </w:rPr>
      </w:r>
    </w:p>
    <w:p w:rsidR="00000000" w:rsidDel="00000000" w:rsidP="00000000" w:rsidRDefault="00000000" w:rsidRPr="00000000" w14:paraId="0000001C">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5. Secure Communication, Technology, and Artificial Intelligence</w:t>
      </w:r>
      <w:r w:rsidDel="00000000" w:rsidR="00000000" w:rsidRPr="00000000">
        <w:rPr>
          <w:rtl w:val="0"/>
        </w:rPr>
      </w:r>
    </w:p>
    <w:p w:rsidR="00000000" w:rsidDel="00000000" w:rsidP="00000000" w:rsidRDefault="00000000" w:rsidRPr="00000000" w14:paraId="0000001D">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Client-identifying information may not be shared through unsecured email, standard text messaging, social media, consumer messaging platforms, personal cloud storage, public platforms, or other unapproved methods.</w:t>
      </w:r>
      <w:r w:rsidDel="00000000" w:rsidR="00000000" w:rsidRPr="00000000">
        <w:rPr>
          <w:rtl w:val="0"/>
        </w:rPr>
      </w:r>
    </w:p>
    <w:p w:rsidR="00000000" w:rsidDel="00000000" w:rsidP="00000000" w:rsidRDefault="00000000" w:rsidRPr="00000000" w14:paraId="0000001E">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The Participant may not enter, upload, paste, dictate, summarize, or otherwise disclose client-identifying information, protected health information, recordings, clinical notes, or confidential LifeWise material into any artificial intelligence, transcription, documentation, chatbot, or automation tool unless LifeWise has expressly approved the specific tool and use in writing and all required client authorizations, contracts, and safeguards are in place.</w:t>
      </w:r>
      <w:r w:rsidDel="00000000" w:rsidR="00000000" w:rsidRPr="00000000">
        <w:rPr>
          <w:rtl w:val="0"/>
        </w:rPr>
      </w:r>
    </w:p>
    <w:p w:rsidR="00000000" w:rsidDel="00000000" w:rsidP="00000000" w:rsidRDefault="00000000" w:rsidRPr="00000000" w14:paraId="0000001F">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Personal devices may be used only as permitted by LifeWise policy and must be protected by appropriate passwords, screen locks, updates, encryption when available, and safeguards against viewing or access by others. Client records may not be stored in personal email, personal cloud accounts, photo libraries, downloads folders, notes applications, or unauthorized drives.</w:t>
      </w:r>
      <w:r w:rsidDel="00000000" w:rsidR="00000000" w:rsidRPr="00000000">
        <w:rPr>
          <w:rtl w:val="0"/>
        </w:rPr>
      </w:r>
    </w:p>
    <w:p w:rsidR="00000000" w:rsidDel="00000000" w:rsidP="00000000" w:rsidRDefault="00000000" w:rsidRPr="00000000" w14:paraId="00000020">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Recording, photography, live observation, screen capture, or use of client material for training, supervision, marketing, education, or presentation requires prior Supervisor approval and all legally and ethically required written authorizations.</w:t>
      </w:r>
      <w:r w:rsidDel="00000000" w:rsidR="00000000" w:rsidRPr="00000000">
        <w:rPr>
          <w:rtl w:val="0"/>
        </w:rPr>
      </w:r>
    </w:p>
    <w:p w:rsidR="00000000" w:rsidDel="00000000" w:rsidP="00000000" w:rsidRDefault="00000000" w:rsidRPr="00000000" w14:paraId="00000021">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6. Client Consent, Supervision, and Consultation</w:t>
      </w:r>
      <w:r w:rsidDel="00000000" w:rsidR="00000000" w:rsidRPr="00000000">
        <w:rPr>
          <w:rtl w:val="0"/>
        </w:rPr>
      </w:r>
    </w:p>
    <w:p w:rsidR="00000000" w:rsidDel="00000000" w:rsidP="00000000" w:rsidRDefault="00000000" w:rsidRPr="00000000" w14:paraId="00000022">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Clients must be informed of the Participant’s correct professional status and, when applicable, that services are provided under supervision. Relevant client information may be reviewed in supervision, documentation review, consultation, risk management, billing review, and quality assurance for client welfare, ethical practice, and professional development.</w:t>
      </w:r>
      <w:r w:rsidDel="00000000" w:rsidR="00000000" w:rsidRPr="00000000">
        <w:rPr>
          <w:rtl w:val="0"/>
        </w:rPr>
      </w:r>
    </w:p>
    <w:p w:rsidR="00000000" w:rsidDel="00000000" w:rsidP="00000000" w:rsidRDefault="00000000" w:rsidRPr="00000000" w14:paraId="00000023">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Clinical material should be de-identified whenever reasonably possible. Identifying information may be used only when necessary for client care, continuity, supervision, safety, mandated reporting, billing, legal compliance, or ethical decision making.</w:t>
      </w:r>
      <w:r w:rsidDel="00000000" w:rsidR="00000000" w:rsidRPr="00000000">
        <w:rPr>
          <w:rtl w:val="0"/>
        </w:rPr>
      </w:r>
    </w:p>
    <w:p w:rsidR="00000000" w:rsidDel="00000000" w:rsidP="00000000" w:rsidRDefault="00000000" w:rsidRPr="00000000" w14:paraId="00000024">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Master’s-level interns must also follow applicable university and approved training-site confidentiality requirements. University assignments, recordings, case presentations, or evaluations may include client information only when authorized, appropriately de-identified, and approved by the Supervisor and any required site or university representative.</w:t>
      </w:r>
      <w:r w:rsidDel="00000000" w:rsidR="00000000" w:rsidRPr="00000000">
        <w:rPr>
          <w:rtl w:val="0"/>
        </w:rPr>
      </w:r>
    </w:p>
    <w:p w:rsidR="00000000" w:rsidDel="00000000" w:rsidP="00000000" w:rsidRDefault="00000000" w:rsidRPr="00000000" w14:paraId="00000025">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7. Legally Required or Permitted Disclosure</w:t>
      </w:r>
      <w:r w:rsidDel="00000000" w:rsidR="00000000" w:rsidRPr="00000000">
        <w:rPr>
          <w:rtl w:val="0"/>
        </w:rPr>
      </w:r>
    </w:p>
    <w:p w:rsidR="00000000" w:rsidDel="00000000" w:rsidP="00000000" w:rsidRDefault="00000000" w:rsidRPr="00000000" w14:paraId="00000026">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Confidentiality has legal and ethical limits. Disclosure may be required or permitted in situations involving serious risk of harm, suspected abuse or neglect, mandated reporting, medical emergency, court order, properly handled subpoena, client complaint, licensing-board inquiry, payer audit, supervision, consultation, or other circumstances authorized or required by law.</w:t>
      </w:r>
      <w:r w:rsidDel="00000000" w:rsidR="00000000" w:rsidRPr="00000000">
        <w:rPr>
          <w:rtl w:val="0"/>
        </w:rPr>
      </w:r>
    </w:p>
    <w:p w:rsidR="00000000" w:rsidDel="00000000" w:rsidP="00000000" w:rsidRDefault="00000000" w:rsidRPr="00000000" w14:paraId="00000027">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The Participant must promptly notify the Supervisor upon receiving a subpoena, court order, attorney request, law-enforcement request, records request, complaint, audit request, or other demand for information and must follow LifeWise policy before releasing information unless immediate disclosure is legally required.</w:t>
      </w:r>
      <w:r w:rsidDel="00000000" w:rsidR="00000000" w:rsidRPr="00000000">
        <w:rPr>
          <w:rtl w:val="0"/>
        </w:rPr>
      </w:r>
    </w:p>
    <w:p w:rsidR="00000000" w:rsidDel="00000000" w:rsidP="00000000" w:rsidRDefault="00000000" w:rsidRPr="00000000" w14:paraId="00000028">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8. Records, Notes, and Remote Work</w:t>
      </w:r>
      <w:r w:rsidDel="00000000" w:rsidR="00000000" w:rsidRPr="00000000">
        <w:rPr>
          <w:rtl w:val="0"/>
        </w:rPr>
      </w:r>
    </w:p>
    <w:p w:rsidR="00000000" w:rsidDel="00000000" w:rsidP="00000000" w:rsidRDefault="00000000" w:rsidRPr="00000000" w14:paraId="00000029">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All official client documentation must be completed and maintained within LifeWise-approved systems and according to required timelines.</w:t>
      </w:r>
      <w:r w:rsidDel="00000000" w:rsidR="00000000" w:rsidRPr="00000000">
        <w:rPr>
          <w:rtl w:val="0"/>
        </w:rPr>
      </w:r>
    </w:p>
    <w:p w:rsidR="00000000" w:rsidDel="00000000" w:rsidP="00000000" w:rsidRDefault="00000000" w:rsidRPr="00000000" w14:paraId="0000002A">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Handwritten notes, printed materials, temporary working documents, and downloaded files must be secured and promptly uploaded, returned, or destroyed according to LifeWise policy. Informal notes must not become a shadow record outside the approved client file.</w:t>
      </w:r>
      <w:r w:rsidDel="00000000" w:rsidR="00000000" w:rsidRPr="00000000">
        <w:rPr>
          <w:rtl w:val="0"/>
        </w:rPr>
      </w:r>
    </w:p>
    <w:p w:rsidR="00000000" w:rsidDel="00000000" w:rsidP="00000000" w:rsidRDefault="00000000" w:rsidRPr="00000000" w14:paraId="0000002B">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The Participant may not remove original records from LifeWise systems, maintain a parallel client file, or retain client lists, contact information, screenshots, exports, downloads, or copies after access is no longer required.</w:t>
      </w:r>
      <w:r w:rsidDel="00000000" w:rsidR="00000000" w:rsidRPr="00000000">
        <w:rPr>
          <w:rtl w:val="0"/>
        </w:rPr>
      </w:r>
    </w:p>
    <w:p w:rsidR="00000000" w:rsidDel="00000000" w:rsidP="00000000" w:rsidRDefault="00000000" w:rsidRPr="00000000" w14:paraId="0000002C">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Remote work must occur in a private environment that protects conversations, screens, documents, and identifying information from household members, visitors, coworkers, recording devices, and other unauthorized persons.</w:t>
      </w:r>
      <w:r w:rsidDel="00000000" w:rsidR="00000000" w:rsidRPr="00000000">
        <w:rPr>
          <w:rtl w:val="0"/>
        </w:rPr>
      </w:r>
    </w:p>
    <w:p w:rsidR="00000000" w:rsidDel="00000000" w:rsidP="00000000" w:rsidRDefault="00000000" w:rsidRPr="00000000" w14:paraId="0000002D">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9. Breach, Loss, or Unauthorized Access</w:t>
      </w:r>
      <w:r w:rsidDel="00000000" w:rsidR="00000000" w:rsidRPr="00000000">
        <w:rPr>
          <w:rtl w:val="0"/>
        </w:rPr>
      </w:r>
    </w:p>
    <w:p w:rsidR="00000000" w:rsidDel="00000000" w:rsidP="00000000" w:rsidRDefault="00000000" w:rsidRPr="00000000" w14:paraId="0000002E">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The Participant must immediately report any suspected or actual breach, lost or stolen device, misdirected message, unauthorized access, malware, compromised password, improper disclosure, misplaced document, unapproved recording, or other confidentiality concern to the Supervisor or authorized LifeWise representative. The Participant must preserve relevant information and cooperate with mitigation, documentation, legal consultation, client notification, corrective action, and other required response steps.</w:t>
      </w:r>
      <w:r w:rsidDel="00000000" w:rsidR="00000000" w:rsidRPr="00000000">
        <w:rPr>
          <w:rtl w:val="0"/>
        </w:rPr>
      </w:r>
    </w:p>
    <w:p w:rsidR="00000000" w:rsidDel="00000000" w:rsidP="00000000" w:rsidRDefault="00000000" w:rsidRPr="00000000" w14:paraId="0000002F">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10. Proprietary Program and Practice Materials</w:t>
      </w:r>
      <w:r w:rsidDel="00000000" w:rsidR="00000000" w:rsidRPr="00000000">
        <w:rPr>
          <w:rtl w:val="0"/>
        </w:rPr>
      </w:r>
    </w:p>
    <w:p w:rsidR="00000000" w:rsidDel="00000000" w:rsidP="00000000" w:rsidRDefault="00000000" w:rsidRPr="00000000" w14:paraId="00000030">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LifeWise forms, templates, policies, workflows, training resources, presentations, marketing materials, referral-source information, business processes, and other proprietary materials may be used only for authorized LifeWise program and practice purposes. The Participant may not copy, distribute, sell, publish, transfer, rebrand, upload, or use these materials outside LifeWise without written permission.</w:t>
      </w:r>
      <w:r w:rsidDel="00000000" w:rsidR="00000000" w:rsidRPr="00000000">
        <w:rPr>
          <w:rtl w:val="0"/>
        </w:rPr>
      </w:r>
    </w:p>
    <w:p w:rsidR="00000000" w:rsidDel="00000000" w:rsidP="00000000" w:rsidRDefault="00000000" w:rsidRPr="00000000" w14:paraId="00000031">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This section does not restrict the Participant’s use of general clinical knowledge, independently created materials, public information, university coursework, or professional skills and ethical principles learned through supervision. Ownership and permitted use of jointly developed materials will be governed by the applicable participation, supervision, employment, or contractor agreement.</w:t>
      </w:r>
      <w:r w:rsidDel="00000000" w:rsidR="00000000" w:rsidRPr="00000000">
        <w:rPr>
          <w:rtl w:val="0"/>
        </w:rPr>
      </w:r>
    </w:p>
    <w:p w:rsidR="00000000" w:rsidDel="00000000" w:rsidP="00000000" w:rsidRDefault="00000000" w:rsidRPr="00000000" w14:paraId="00000032">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11. Return, Removal, and Destruction</w:t>
      </w:r>
      <w:r w:rsidDel="00000000" w:rsidR="00000000" w:rsidRPr="00000000">
        <w:rPr>
          <w:rtl w:val="0"/>
        </w:rPr>
      </w:r>
    </w:p>
    <w:p w:rsidR="00000000" w:rsidDel="00000000" w:rsidP="00000000" w:rsidRDefault="00000000" w:rsidRPr="00000000" w14:paraId="00000033">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Upon request, role change, suspension, or end of affiliation, the Participant must return or securely destroy LifeWise records, client information, confidential documents, proprietary materials, passwords, keys, access information, and equipment in the Participant’s possession, subject to applicable law and written agreement. The Participant must not retain client records or confidential materials for personal records, portfolio use, future employment, independent practice, or any other unauthorized purpose.</w:t>
      </w:r>
      <w:r w:rsidDel="00000000" w:rsidR="00000000" w:rsidRPr="00000000">
        <w:rPr>
          <w:rtl w:val="0"/>
        </w:rPr>
      </w:r>
    </w:p>
    <w:p w:rsidR="00000000" w:rsidDel="00000000" w:rsidP="00000000" w:rsidRDefault="00000000" w:rsidRPr="00000000" w14:paraId="00000034">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12. Corrective Action and Continuing Duty</w:t>
      </w:r>
      <w:r w:rsidDel="00000000" w:rsidR="00000000" w:rsidRPr="00000000">
        <w:rPr>
          <w:rtl w:val="0"/>
        </w:rPr>
      </w:r>
    </w:p>
    <w:p w:rsidR="00000000" w:rsidDel="00000000" w:rsidP="00000000" w:rsidRDefault="00000000" w:rsidRPr="00000000" w14:paraId="00000035">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Violation of this Agreement may result in remediation, additional training, increased documentation or supervision review, restriction or suspension of access, removal from client assignments, termination of the program or work relationship, university notification when applicable, payer or platform notification when required, licensing-board reporting when legally or ethically required, and other action necessary to protect clients and comply with law, ethics, contracts, and LifeWise policy.</w:t>
      </w:r>
      <w:r w:rsidDel="00000000" w:rsidR="00000000" w:rsidRPr="00000000">
        <w:rPr>
          <w:rtl w:val="0"/>
        </w:rPr>
      </w:r>
    </w:p>
    <w:p w:rsidR="00000000" w:rsidDel="00000000" w:rsidP="00000000" w:rsidRDefault="00000000" w:rsidRPr="00000000" w14:paraId="00000036">
      <w:pPr>
        <w:spacing w:after="100" w:line="250" w:lineRule="auto"/>
        <w:rPr>
          <w:rFonts w:ascii="Open Sans" w:cs="Open Sans" w:eastAsia="Open Sans" w:hAnsi="Open Sans"/>
        </w:rPr>
      </w:pPr>
      <w:r w:rsidDel="00000000" w:rsidR="00000000" w:rsidRPr="00000000">
        <w:rPr>
          <w:rFonts w:ascii="Open Sans" w:cs="Open Sans" w:eastAsia="Open Sans" w:hAnsi="Open Sans"/>
          <w:color w:val="243447"/>
          <w:sz w:val="18"/>
          <w:szCs w:val="18"/>
          <w:rtl w:val="0"/>
        </w:rPr>
        <w:t xml:space="preserve">The Participant’s confidentiality, information-security, and non-retention obligations survive the end of supervision, internship, employment, contract, or other affiliation.</w:t>
      </w:r>
      <w:r w:rsidDel="00000000" w:rsidR="00000000" w:rsidRPr="00000000">
        <w:rPr>
          <w:rtl w:val="0"/>
        </w:rPr>
      </w:r>
    </w:p>
    <w:p w:rsidR="00000000" w:rsidDel="00000000" w:rsidP="00000000" w:rsidRDefault="00000000" w:rsidRPr="00000000" w14:paraId="00000037">
      <w:pPr>
        <w:keepNext w:val="1"/>
        <w:pBdr>
          <w:bottom w:color="00ffef" w:space="4" w:sz="6" w:val="single"/>
        </w:pBdr>
        <w:spacing w:after="60" w:before="160" w:lineRule="auto"/>
        <w:rPr>
          <w:rFonts w:ascii="Oswald" w:cs="Oswald" w:eastAsia="Oswald" w:hAnsi="Oswald"/>
        </w:rPr>
      </w:pPr>
      <w:r w:rsidDel="00000000" w:rsidR="00000000" w:rsidRPr="00000000">
        <w:rPr>
          <w:rFonts w:ascii="Oswald" w:cs="Oswald" w:eastAsia="Oswald" w:hAnsi="Oswald"/>
          <w:b w:val="1"/>
          <w:bCs w:val="1"/>
          <w:color w:val="1c4587"/>
          <w:sz w:val="23"/>
          <w:szCs w:val="23"/>
          <w:rtl w:val="0"/>
        </w:rPr>
        <w:t xml:space="preserve">13. Acknowledgment</w:t>
      </w:r>
      <w:r w:rsidDel="00000000" w:rsidR="00000000" w:rsidRPr="00000000">
        <w:rPr>
          <w:rtl w:val="0"/>
        </w:rPr>
      </w:r>
    </w:p>
    <w:p w:rsidR="00000000" w:rsidDel="00000000" w:rsidP="00000000" w:rsidRDefault="00000000" w:rsidRPr="00000000" w14:paraId="00000038">
      <w:pPr>
        <w:numPr>
          <w:ilvl w:val="0"/>
          <w:numId w:val="1"/>
        </w:numPr>
        <w:spacing w:after="0" w:afterAutospacing="0" w:lineRule="auto"/>
        <w:ind w:left="720" w:hanging="360"/>
        <w:rPr>
          <w:rFonts w:ascii="Open Sans" w:cs="Open Sans" w:eastAsia="Open Sans" w:hAnsi="Open Sans"/>
          <w:sz w:val="19"/>
          <w:szCs w:val="19"/>
          <w:u w:val="none"/>
        </w:rPr>
      </w:pPr>
      <w:r w:rsidDel="00000000" w:rsidR="00000000" w:rsidRPr="00000000">
        <w:rPr>
          <w:rFonts w:ascii="Open Sans" w:cs="Open Sans" w:eastAsia="Open Sans" w:hAnsi="Open Sans"/>
          <w:color w:val="243447"/>
          <w:sz w:val="19"/>
          <w:szCs w:val="19"/>
          <w:rtl w:val="0"/>
        </w:rPr>
        <w:t xml:space="preserve">I have read and understand this Confidentiality and Information Protection Agreement.</w:t>
      </w:r>
      <w:r w:rsidDel="00000000" w:rsidR="00000000" w:rsidRPr="00000000">
        <w:rPr>
          <w:rtl w:val="0"/>
        </w:rPr>
      </w:r>
    </w:p>
    <w:p w:rsidR="00000000" w:rsidDel="00000000" w:rsidP="00000000" w:rsidRDefault="00000000" w:rsidRPr="00000000" w14:paraId="00000039">
      <w:pPr>
        <w:numPr>
          <w:ilvl w:val="0"/>
          <w:numId w:val="1"/>
        </w:numPr>
        <w:spacing w:after="0" w:afterAutospacing="0" w:lineRule="auto"/>
        <w:ind w:left="720" w:hanging="360"/>
        <w:rPr>
          <w:rFonts w:ascii="Open Sans" w:cs="Open Sans" w:eastAsia="Open Sans" w:hAnsi="Open Sans"/>
          <w:sz w:val="19"/>
          <w:szCs w:val="19"/>
          <w:u w:val="none"/>
        </w:rPr>
      </w:pPr>
      <w:r w:rsidDel="00000000" w:rsidR="00000000" w:rsidRPr="00000000">
        <w:rPr>
          <w:rFonts w:ascii="Open Sans" w:cs="Open Sans" w:eastAsia="Open Sans" w:hAnsi="Open Sans"/>
          <w:color w:val="243447"/>
          <w:sz w:val="19"/>
          <w:szCs w:val="19"/>
          <w:rtl w:val="0"/>
        </w:rPr>
        <w:t xml:space="preserve">I agree to protect client information, protected health information, supervision and educational material, and LifeWise confidential and proprietary information.</w:t>
      </w:r>
      <w:r w:rsidDel="00000000" w:rsidR="00000000" w:rsidRPr="00000000">
        <w:rPr>
          <w:rtl w:val="0"/>
        </w:rPr>
      </w:r>
    </w:p>
    <w:p w:rsidR="00000000" w:rsidDel="00000000" w:rsidP="00000000" w:rsidRDefault="00000000" w:rsidRPr="00000000" w14:paraId="0000003A">
      <w:pPr>
        <w:numPr>
          <w:ilvl w:val="0"/>
          <w:numId w:val="1"/>
        </w:numPr>
        <w:spacing w:after="0" w:afterAutospacing="0" w:lineRule="auto"/>
        <w:ind w:left="720" w:hanging="360"/>
        <w:rPr>
          <w:rFonts w:ascii="Open Sans" w:cs="Open Sans" w:eastAsia="Open Sans" w:hAnsi="Open Sans"/>
          <w:sz w:val="19"/>
          <w:szCs w:val="19"/>
          <w:u w:val="none"/>
        </w:rPr>
      </w:pPr>
      <w:r w:rsidDel="00000000" w:rsidR="00000000" w:rsidRPr="00000000">
        <w:rPr>
          <w:rFonts w:ascii="Open Sans" w:cs="Open Sans" w:eastAsia="Open Sans" w:hAnsi="Open Sans"/>
          <w:color w:val="243447"/>
          <w:sz w:val="19"/>
          <w:szCs w:val="19"/>
          <w:rtl w:val="0"/>
        </w:rPr>
        <w:t xml:space="preserve">I understand that I must use only LifeWise-approved systems and must obtain written approval before using any artificial intelligence, transcription, recording, or automation tool with confidential information.</w:t>
      </w:r>
      <w:r w:rsidDel="00000000" w:rsidR="00000000" w:rsidRPr="00000000">
        <w:rPr>
          <w:rtl w:val="0"/>
        </w:rPr>
      </w:r>
    </w:p>
    <w:p w:rsidR="00000000" w:rsidDel="00000000" w:rsidP="00000000" w:rsidRDefault="00000000" w:rsidRPr="00000000" w14:paraId="0000003B">
      <w:pPr>
        <w:numPr>
          <w:ilvl w:val="0"/>
          <w:numId w:val="1"/>
        </w:numPr>
        <w:spacing w:after="0" w:afterAutospacing="0" w:lineRule="auto"/>
        <w:ind w:left="720" w:hanging="360"/>
        <w:rPr>
          <w:rFonts w:ascii="Open Sans" w:cs="Open Sans" w:eastAsia="Open Sans" w:hAnsi="Open Sans"/>
          <w:sz w:val="19"/>
          <w:szCs w:val="19"/>
          <w:u w:val="none"/>
        </w:rPr>
      </w:pPr>
      <w:r w:rsidDel="00000000" w:rsidR="00000000" w:rsidRPr="00000000">
        <w:rPr>
          <w:rFonts w:ascii="Open Sans" w:cs="Open Sans" w:eastAsia="Open Sans" w:hAnsi="Open Sans"/>
          <w:color w:val="243447"/>
          <w:sz w:val="19"/>
          <w:szCs w:val="19"/>
          <w:rtl w:val="0"/>
        </w:rPr>
        <w:t xml:space="preserve">I understand that I must promptly report suspected or actual confidentiality, privacy, security, or access concerns.</w:t>
      </w:r>
      <w:r w:rsidDel="00000000" w:rsidR="00000000" w:rsidRPr="00000000">
        <w:rPr>
          <w:rtl w:val="0"/>
        </w:rPr>
      </w:r>
    </w:p>
    <w:p w:rsidR="00000000" w:rsidDel="00000000" w:rsidP="00000000" w:rsidRDefault="00000000" w:rsidRPr="00000000" w14:paraId="0000003C">
      <w:pPr>
        <w:numPr>
          <w:ilvl w:val="0"/>
          <w:numId w:val="1"/>
        </w:numPr>
        <w:spacing w:after="40" w:lineRule="auto"/>
        <w:ind w:left="720" w:hanging="360"/>
        <w:rPr>
          <w:rFonts w:ascii="Open Sans" w:cs="Open Sans" w:eastAsia="Open Sans" w:hAnsi="Open Sans"/>
          <w:sz w:val="19"/>
          <w:szCs w:val="19"/>
          <w:u w:val="none"/>
        </w:rPr>
      </w:pPr>
      <w:r w:rsidDel="00000000" w:rsidR="00000000" w:rsidRPr="00000000">
        <w:rPr>
          <w:rFonts w:ascii="Open Sans" w:cs="Open Sans" w:eastAsia="Open Sans" w:hAnsi="Open Sans"/>
          <w:color w:val="243447"/>
          <w:sz w:val="19"/>
          <w:szCs w:val="19"/>
          <w:rtl w:val="0"/>
        </w:rPr>
        <w:t xml:space="preserve">I understand that these obligations continue after my affiliation with LifeWise ends.</w:t>
      </w:r>
      <w:r w:rsidDel="00000000" w:rsidR="00000000" w:rsidRPr="00000000">
        <w:rPr>
          <w:rtl w:val="0"/>
        </w:rPr>
      </w:r>
    </w:p>
    <w:tbl>
      <w:tblPr>
        <w:tblStyle w:val="Table2"/>
        <w:tblW w:w="10368.0" w:type="dxa"/>
        <w:jc w:val="center"/>
        <w:tblLayout w:type="fixed"/>
        <w:tblLook w:val="0400"/>
      </w:tblPr>
      <w:tblGrid>
        <w:gridCol w:w="5184"/>
        <w:gridCol w:w="5184"/>
        <w:tblGridChange w:id="0">
          <w:tblGrid>
            <w:gridCol w:w="5184"/>
            <w:gridCol w:w="5184"/>
          </w:tblGrid>
        </w:tblGridChange>
      </w:tblGrid>
      <w:tr>
        <w:trPr>
          <w:cantSplit w:val="0"/>
          <w:tblHeader w:val="0"/>
        </w:trPr>
        <w:tc>
          <w:tcPr>
            <w:tcBorders>
              <w:bottom w:color="1c4587" w:space="0" w:sz="8" w:val="single"/>
            </w:tcBorders>
            <w:vAlign w:val="bottom"/>
          </w:tcPr>
          <w:p w:rsidR="00000000" w:rsidDel="00000000" w:rsidP="00000000" w:rsidRDefault="00000000" w:rsidRPr="00000000" w14:paraId="0000003D">
            <w:pPr>
              <w:spacing w:after="20" w:before="300" w:lineRule="auto"/>
              <w:rPr>
                <w:rFonts w:ascii="Open Sans" w:cs="Open Sans" w:eastAsia="Open Sans" w:hAnsi="Open Sans"/>
                <w:b w:val="1"/>
                <w:bCs w:val="1"/>
              </w:rPr>
            </w:pPr>
            <w:r w:rsidDel="00000000" w:rsidR="00000000" w:rsidRPr="00000000">
              <w:rPr>
                <w:rFonts w:ascii="Open Sans" w:cs="Open Sans" w:eastAsia="Open Sans" w:hAnsi="Open Sans"/>
                <w:b w:val="1"/>
                <w:bCs w:val="1"/>
                <w:color w:val="5f6b76"/>
                <w:sz w:val="16"/>
                <w:szCs w:val="16"/>
                <w:rtl w:val="0"/>
              </w:rPr>
              <w:t xml:space="preserve">Participant Printed Name</w:t>
            </w:r>
            <w:r w:rsidDel="00000000" w:rsidR="00000000" w:rsidRPr="00000000">
              <w:rPr>
                <w:rtl w:val="0"/>
              </w:rPr>
            </w:r>
          </w:p>
        </w:tc>
        <w:tc>
          <w:tcPr>
            <w:tcBorders>
              <w:bottom w:color="1c4587" w:space="0" w:sz="8" w:val="single"/>
            </w:tcBorders>
            <w:vAlign w:val="bottom"/>
          </w:tcPr>
          <w:p w:rsidR="00000000" w:rsidDel="00000000" w:rsidP="00000000" w:rsidRDefault="00000000" w:rsidRPr="00000000" w14:paraId="0000003E">
            <w:pPr>
              <w:spacing w:after="20" w:before="300" w:lineRule="auto"/>
              <w:rPr>
                <w:rFonts w:ascii="Open Sans" w:cs="Open Sans" w:eastAsia="Open Sans" w:hAnsi="Open Sans"/>
                <w:b w:val="1"/>
                <w:bCs w:val="1"/>
              </w:rPr>
            </w:pPr>
            <w:r w:rsidDel="00000000" w:rsidR="00000000" w:rsidRPr="00000000">
              <w:rPr>
                <w:rFonts w:ascii="Open Sans" w:cs="Open Sans" w:eastAsia="Open Sans" w:hAnsi="Open Sans"/>
                <w:b w:val="1"/>
                <w:bCs w:val="1"/>
                <w:color w:val="5f6b76"/>
                <w:sz w:val="16"/>
                <w:szCs w:val="16"/>
                <w:rtl w:val="0"/>
              </w:rPr>
              <w:t xml:space="preserve">Role</w:t>
            </w:r>
            <w:r w:rsidDel="00000000" w:rsidR="00000000" w:rsidRPr="00000000">
              <w:rPr>
                <w:rtl w:val="0"/>
              </w:rPr>
            </w:r>
          </w:p>
        </w:tc>
      </w:tr>
      <w:tr>
        <w:trPr>
          <w:cantSplit w:val="0"/>
          <w:tblHeader w:val="0"/>
        </w:trPr>
        <w:tc>
          <w:tcPr>
            <w:tcBorders>
              <w:bottom w:color="1c4587" w:space="0" w:sz="8" w:val="single"/>
            </w:tcBorders>
            <w:vAlign w:val="bottom"/>
          </w:tcPr>
          <w:p w:rsidR="00000000" w:rsidDel="00000000" w:rsidP="00000000" w:rsidRDefault="00000000" w:rsidRPr="00000000" w14:paraId="0000003F">
            <w:pPr>
              <w:spacing w:after="20" w:before="300" w:lineRule="auto"/>
              <w:rPr>
                <w:rFonts w:ascii="Open Sans" w:cs="Open Sans" w:eastAsia="Open Sans" w:hAnsi="Open Sans"/>
                <w:b w:val="1"/>
                <w:bCs w:val="1"/>
              </w:rPr>
            </w:pPr>
            <w:r w:rsidDel="00000000" w:rsidR="00000000" w:rsidRPr="00000000">
              <w:rPr>
                <w:rFonts w:ascii="Open Sans" w:cs="Open Sans" w:eastAsia="Open Sans" w:hAnsi="Open Sans"/>
                <w:b w:val="1"/>
                <w:bCs w:val="1"/>
                <w:color w:val="5f6b76"/>
                <w:sz w:val="16"/>
                <w:szCs w:val="16"/>
                <w:rtl w:val="0"/>
              </w:rPr>
              <w:t xml:space="preserve">Participant Signature</w:t>
            </w:r>
            <w:r w:rsidDel="00000000" w:rsidR="00000000" w:rsidRPr="00000000">
              <w:rPr>
                <w:rtl w:val="0"/>
              </w:rPr>
            </w:r>
          </w:p>
        </w:tc>
        <w:tc>
          <w:tcPr>
            <w:tcBorders>
              <w:bottom w:color="1c4587" w:space="0" w:sz="8" w:val="single"/>
            </w:tcBorders>
            <w:vAlign w:val="bottom"/>
          </w:tcPr>
          <w:p w:rsidR="00000000" w:rsidDel="00000000" w:rsidP="00000000" w:rsidRDefault="00000000" w:rsidRPr="00000000" w14:paraId="00000040">
            <w:pPr>
              <w:spacing w:after="20" w:before="300" w:lineRule="auto"/>
              <w:rPr>
                <w:rFonts w:ascii="Open Sans" w:cs="Open Sans" w:eastAsia="Open Sans" w:hAnsi="Open Sans"/>
                <w:b w:val="1"/>
                <w:bCs w:val="1"/>
              </w:rPr>
            </w:pPr>
            <w:r w:rsidDel="00000000" w:rsidR="00000000" w:rsidRPr="00000000">
              <w:rPr>
                <w:rFonts w:ascii="Open Sans" w:cs="Open Sans" w:eastAsia="Open Sans" w:hAnsi="Open Sans"/>
                <w:b w:val="1"/>
                <w:bCs w:val="1"/>
                <w:color w:val="5f6b76"/>
                <w:sz w:val="16"/>
                <w:szCs w:val="16"/>
                <w:rtl w:val="0"/>
              </w:rPr>
              <w:t xml:space="preserve">Date</w:t>
            </w:r>
            <w:r w:rsidDel="00000000" w:rsidR="00000000" w:rsidRPr="00000000">
              <w:rPr>
                <w:rtl w:val="0"/>
              </w:rPr>
            </w:r>
          </w:p>
        </w:tc>
      </w:tr>
      <w:tr>
        <w:trPr>
          <w:cantSplit w:val="0"/>
          <w:tblHeader w:val="0"/>
        </w:trPr>
        <w:tc>
          <w:tcPr>
            <w:tcBorders>
              <w:bottom w:color="1c4587" w:space="0" w:sz="8" w:val="single"/>
            </w:tcBorders>
            <w:vAlign w:val="bottom"/>
          </w:tcPr>
          <w:p w:rsidR="00000000" w:rsidDel="00000000" w:rsidP="00000000" w:rsidRDefault="00000000" w:rsidRPr="00000000" w14:paraId="00000041">
            <w:pPr>
              <w:spacing w:after="20" w:before="300" w:lineRule="auto"/>
              <w:rPr>
                <w:rFonts w:ascii="Open Sans" w:cs="Open Sans" w:eastAsia="Open Sans" w:hAnsi="Open Sans"/>
                <w:b w:val="1"/>
                <w:bCs w:val="1"/>
              </w:rPr>
            </w:pPr>
            <w:r w:rsidDel="00000000" w:rsidR="00000000" w:rsidRPr="00000000">
              <w:rPr>
                <w:rFonts w:ascii="Open Sans" w:cs="Open Sans" w:eastAsia="Open Sans" w:hAnsi="Open Sans"/>
                <w:b w:val="1"/>
                <w:bCs w:val="1"/>
                <w:color w:val="5f6b76"/>
                <w:sz w:val="16"/>
                <w:szCs w:val="16"/>
                <w:rtl w:val="0"/>
              </w:rPr>
              <w:t xml:space="preserve">Supervisor Signature</w:t>
            </w:r>
            <w:r w:rsidDel="00000000" w:rsidR="00000000" w:rsidRPr="00000000">
              <w:rPr>
                <w:rtl w:val="0"/>
              </w:rPr>
            </w:r>
          </w:p>
        </w:tc>
        <w:tc>
          <w:tcPr>
            <w:tcBorders>
              <w:bottom w:color="1c4587" w:space="0" w:sz="8" w:val="single"/>
            </w:tcBorders>
            <w:vAlign w:val="bottom"/>
          </w:tcPr>
          <w:p w:rsidR="00000000" w:rsidDel="00000000" w:rsidP="00000000" w:rsidRDefault="00000000" w:rsidRPr="00000000" w14:paraId="00000042">
            <w:pPr>
              <w:spacing w:after="20" w:before="300" w:lineRule="auto"/>
              <w:rPr>
                <w:rFonts w:ascii="Open Sans" w:cs="Open Sans" w:eastAsia="Open Sans" w:hAnsi="Open Sans"/>
                <w:b w:val="1"/>
                <w:bCs w:val="1"/>
              </w:rPr>
            </w:pPr>
            <w:r w:rsidDel="00000000" w:rsidR="00000000" w:rsidRPr="00000000">
              <w:rPr>
                <w:rFonts w:ascii="Open Sans" w:cs="Open Sans" w:eastAsia="Open Sans" w:hAnsi="Open Sans"/>
                <w:b w:val="1"/>
                <w:bCs w:val="1"/>
                <w:color w:val="5f6b76"/>
                <w:sz w:val="16"/>
                <w:szCs w:val="16"/>
                <w:rtl w:val="0"/>
              </w:rPr>
              <w:t xml:space="preserve">Date</w:t>
            </w:r>
            <w:r w:rsidDel="00000000" w:rsidR="00000000" w:rsidRPr="00000000">
              <w:rPr>
                <w:rtl w:val="0"/>
              </w:rPr>
            </w:r>
          </w:p>
        </w:tc>
      </w:tr>
    </w:tbl>
    <w:p w:rsidR="00000000" w:rsidDel="00000000" w:rsidP="00000000" w:rsidRDefault="00000000" w:rsidRPr="00000000" w14:paraId="00000043">
      <w:pPr>
        <w:spacing w:after="0" w:before="160" w:lineRule="auto"/>
        <w:rPr>
          <w:rFonts w:ascii="Open Sans" w:cs="Open Sans" w:eastAsia="Open Sans" w:hAnsi="Open Sans"/>
        </w:rPr>
      </w:pPr>
      <w:r w:rsidDel="00000000" w:rsidR="00000000" w:rsidRPr="00000000">
        <w:rPr>
          <w:rFonts w:ascii="Open Sans" w:cs="Open Sans" w:eastAsia="Open Sans" w:hAnsi="Open Sans"/>
          <w:b w:val="1"/>
          <w:bCs w:val="1"/>
          <w:color w:val="1c4587"/>
          <w:sz w:val="15"/>
          <w:szCs w:val="15"/>
          <w:rtl w:val="0"/>
        </w:rPr>
        <w:t xml:space="preserve">Internal form note: </w:t>
      </w:r>
      <w:r w:rsidDel="00000000" w:rsidR="00000000" w:rsidRPr="00000000">
        <w:rPr>
          <w:rFonts w:ascii="Open Sans" w:cs="Open Sans" w:eastAsia="Open Sans" w:hAnsi="Open Sans"/>
          <w:color w:val="5f6b76"/>
          <w:sz w:val="15"/>
          <w:szCs w:val="15"/>
          <w:rtl w:val="0"/>
        </w:rPr>
        <w:t xml:space="preserve">Review periodically for changes in law, BHEC rules, university requirements, payer requirements, technology, and LifeWise policy.</w:t>
      </w:r>
      <w:r w:rsidDel="00000000" w:rsidR="00000000" w:rsidRPr="00000000">
        <w:rPr>
          <w:rtl w:val="0"/>
        </w:rPr>
      </w:r>
    </w:p>
    <w:sectPr>
      <w:headerReference r:id="rId7" w:type="default"/>
      <w:footerReference r:id="rId8" w:type="default"/>
      <w:pgSz w:h="15840" w:w="12240" w:orient="portrait"/>
      <w:pgMar w:bottom="792" w:top="792" w:left="965" w:right="965" w:header="317"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ial Unicode MS"/>
  <w:font w:name="Oswald">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243447"/>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787878"/>
        <w:sz w:val="14"/>
        <w:szCs w:val="14"/>
        <w:u w:val="none"/>
        <w:shd w:fill="auto" w:val="clear"/>
        <w:vertAlign w:val="baseline"/>
        <w:rtl w:val="0"/>
      </w:rPr>
      <w:t xml:space="preserve">© 2026 LifeWise Counseling and Wellness, LLC. All rights reserved.  |  Confidential Program Document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spacing w:after="40" w:before="0" w:lineRule="auto"/>
      <w:jc w:val="center"/>
      <w:rPr/>
    </w:pPr>
    <w:r w:rsidDel="00000000" w:rsidR="00000000" w:rsidRPr="00000000">
      <w:rPr/>
      <w:drawing>
        <wp:inline distB="0" distT="0" distL="114300" distR="114300">
          <wp:extent cx="2281238" cy="56578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81238" cy="56578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43447"/>
        <w:sz w:val="18"/>
        <w:szCs w:val="18"/>
        <w:lang w:val="en"/>
      </w:rPr>
    </w:rPrDefault>
    <w:pPrDefault>
      <w:pPr>
        <w:spacing w:after="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xIN/XbHaPPlC9mTNB7bIZzdeBg==">CgMxLjAaJQoBMBIgCh4IB0IaCgZPc3dhbGQSEEFyaWFsIFVuaWNvZGUgTVM4AHIhMXJCY2ZadFFXRW1TZXotZmltNUpodkpOTU1KR2ZLbTdB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